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5A" w:rsidRDefault="00A55A5A" w:rsidP="00E751D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A55A5A" w:rsidRDefault="00A55A5A" w:rsidP="00E751D9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A55A5A" w:rsidRDefault="00A55A5A" w:rsidP="00E75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55A5A" w:rsidRDefault="00A55A5A" w:rsidP="00E751D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A55A5A" w:rsidRDefault="00A55A5A" w:rsidP="00E751D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55A5A" w:rsidRDefault="00A55A5A" w:rsidP="00E751D9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1 103 кв. м </w:t>
      </w:r>
      <w:r>
        <w:rPr>
          <w:sz w:val="26"/>
          <w:szCs w:val="26"/>
        </w:rPr>
        <w:br/>
        <w:t xml:space="preserve">с кадастровым номером 29:22:022538:31, расположенного в Соломбальском территориальном округе г. Архангельска по ул. Новоземельской </w:t>
      </w:r>
      <w:proofErr w:type="gramEnd"/>
    </w:p>
    <w:p w:rsidR="00A55A5A" w:rsidRDefault="00A55A5A" w:rsidP="00E751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"Малоэтажная многоквартирная жилая застройка"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</w:t>
      </w:r>
      <w:r>
        <w:rPr>
          <w:iCs/>
          <w:sz w:val="26"/>
          <w:szCs w:val="26"/>
          <w:lang w:eastAsia="en-US"/>
        </w:rPr>
        <w:t>).</w:t>
      </w:r>
    </w:p>
    <w:p w:rsidR="00A55A5A" w:rsidRDefault="00A55A5A" w:rsidP="00E751D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A55A5A" w:rsidRDefault="00A55A5A" w:rsidP="00E751D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>по ул. Новоземельской</w:t>
      </w:r>
      <w:r>
        <w:rPr>
          <w:bCs/>
          <w:sz w:val="26"/>
          <w:szCs w:val="26"/>
        </w:rPr>
        <w:t xml:space="preserve"> 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55A5A" w:rsidTr="00A55A5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в отношении земельного участка </w:t>
            </w:r>
            <w:r>
              <w:rPr>
                <w:sz w:val="26"/>
                <w:szCs w:val="26"/>
                <w:lang w:eastAsia="en-US"/>
              </w:rPr>
              <w:t>29:22:022538:31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A55A5A" w:rsidRDefault="00A55A5A" w:rsidP="00E751D9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A55A5A" w:rsidRDefault="00A55A5A" w:rsidP="00E751D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A55A5A" w:rsidRDefault="00A55A5A" w:rsidP="00E751D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A55A5A" w:rsidRDefault="00A55A5A" w:rsidP="00E751D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A55A5A" w:rsidRDefault="00A55A5A" w:rsidP="00E751D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Часы работы эксп</w:t>
      </w:r>
      <w:bookmarkStart w:id="0" w:name="_GoBack"/>
      <w:bookmarkEnd w:id="0"/>
      <w:r>
        <w:rPr>
          <w:bCs/>
          <w:sz w:val="26"/>
          <w:szCs w:val="26"/>
        </w:rPr>
        <w:t xml:space="preserve">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55A5A" w:rsidRDefault="00A55A5A" w:rsidP="00E751D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55A5A" w:rsidTr="00A55A5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55A5A" w:rsidTr="00A55A5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A" w:rsidRDefault="00A55A5A" w:rsidP="00E751D9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A55A5A" w:rsidRDefault="00A55A5A" w:rsidP="00E751D9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5A" w:rsidRDefault="00A55A5A" w:rsidP="00E751D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55A5A" w:rsidRDefault="00A55A5A" w:rsidP="00E751D9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55A5A" w:rsidRDefault="00A55A5A" w:rsidP="00E751D9">
      <w:pPr>
        <w:ind w:firstLine="708"/>
        <w:jc w:val="both"/>
        <w:rPr>
          <w:bCs/>
          <w:color w:val="FF0000"/>
          <w:sz w:val="26"/>
          <w:szCs w:val="26"/>
        </w:rPr>
      </w:pPr>
    </w:p>
    <w:p w:rsidR="00A55A5A" w:rsidRDefault="00A55A5A" w:rsidP="00E751D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55A5A" w:rsidRDefault="00A55A5A" w:rsidP="00E751D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A55A5A" w:rsidRDefault="00A55A5A" w:rsidP="00E751D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A55A5A" w:rsidRDefault="00A55A5A" w:rsidP="00E751D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55A5A" w:rsidRDefault="00A55A5A" w:rsidP="00E751D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A55A5A" w:rsidRDefault="00A55A5A" w:rsidP="00E751D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A55A5A" w:rsidRDefault="00A55A5A" w:rsidP="00E751D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A55A5A" w:rsidRDefault="00A55A5A" w:rsidP="00E751D9">
      <w:pPr>
        <w:rPr>
          <w:sz w:val="26"/>
          <w:szCs w:val="26"/>
        </w:rPr>
      </w:pPr>
    </w:p>
    <w:p w:rsidR="001C6BF8" w:rsidRDefault="001C6BF8" w:rsidP="00E751D9"/>
    <w:sectPr w:rsidR="001C6BF8" w:rsidSect="00A55A5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19"/>
    <w:rsid w:val="00181919"/>
    <w:rsid w:val="001C6BF8"/>
    <w:rsid w:val="00A55A5A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2025-06-03T13:01:00Z</dcterms:created>
  <dcterms:modified xsi:type="dcterms:W3CDTF">2025-06-03T13:13:00Z</dcterms:modified>
</cp:coreProperties>
</file>